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hint="eastAsia"/>
          <w:b w:val="0"/>
          <w:bCs w:val="0"/>
          <w:sz w:val="32"/>
          <w:szCs w:val="32"/>
        </w:rPr>
      </w:pPr>
    </w:p>
    <w:p>
      <w:pPr>
        <w:spacing w:line="200" w:lineRule="exact"/>
        <w:rPr>
          <w:rFonts w:hint="eastAsia"/>
          <w:b w:val="0"/>
          <w:bCs w:val="0"/>
          <w:sz w:val="32"/>
          <w:szCs w:val="32"/>
        </w:rPr>
      </w:pPr>
    </w:p>
    <w:p>
      <w:pPr>
        <w:spacing w:line="200" w:lineRule="exact"/>
        <w:rPr>
          <w:rFonts w:hint="eastAsia"/>
          <w:b w:val="0"/>
          <w:bCs w:val="0"/>
          <w:sz w:val="32"/>
          <w:szCs w:val="32"/>
        </w:rPr>
      </w:pPr>
    </w:p>
    <w:p>
      <w:pPr>
        <w:spacing w:line="200" w:lineRule="exact"/>
        <w:rPr>
          <w:rFonts w:hint="eastAsia"/>
          <w:b w:val="0"/>
          <w:bCs w:val="0"/>
          <w:sz w:val="32"/>
          <w:szCs w:val="32"/>
        </w:rPr>
      </w:pPr>
    </w:p>
    <w:p>
      <w:pPr>
        <w:spacing w:line="200" w:lineRule="exact"/>
        <w:rPr>
          <w:rFonts w:hint="eastAsia"/>
          <w:b w:val="0"/>
          <w:bCs w:val="0"/>
          <w:sz w:val="32"/>
          <w:szCs w:val="32"/>
        </w:rPr>
      </w:pPr>
    </w:p>
    <w:p>
      <w:pPr>
        <w:spacing w:line="200" w:lineRule="exact"/>
        <w:rPr>
          <w:rFonts w:hint="eastAsia"/>
          <w:b w:val="0"/>
          <w:bCs w:val="0"/>
          <w:sz w:val="32"/>
          <w:szCs w:val="32"/>
        </w:rPr>
      </w:pPr>
    </w:p>
    <w:p>
      <w:pPr>
        <w:spacing w:line="200" w:lineRule="exact"/>
        <w:rPr>
          <w:rFonts w:hint="eastAsia"/>
          <w:b w:val="0"/>
          <w:bCs w:val="0"/>
          <w:sz w:val="32"/>
          <w:szCs w:val="32"/>
        </w:rPr>
      </w:pPr>
    </w:p>
    <w:p>
      <w:pPr>
        <w:spacing w:line="200" w:lineRule="exact"/>
        <w:rPr>
          <w:rFonts w:hint="eastAsia"/>
          <w:b w:val="0"/>
          <w:bCs w:val="0"/>
          <w:sz w:val="32"/>
          <w:szCs w:val="32"/>
        </w:rPr>
      </w:pPr>
    </w:p>
    <w:p>
      <w:pPr>
        <w:spacing w:line="220" w:lineRule="exact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pict>
          <v:shape id="AutoShape 2" o:spid="_x0000_s1026" o:spt="136" type="#_x0000_t136" style="position:absolute;left:0pt;margin-left:-2.85pt;margin-top:1.1pt;height:71pt;width:456.85pt;z-index:251658240;mso-width-relative:page;mso-height-relative:page;" fillcolor="#FC0000" filled="t" stroked="t" coordsize="21600,21600" adj="10800">
            <v:path/>
            <v:fill on="t" color2="#FFFFFF" focussize="0,0"/>
            <v:stroke weight="1pt" color="#FF0000"/>
            <v:imagedata o:title=""/>
            <o:lock v:ext="edit" aspectratio="f"/>
            <v:textpath on="t" fitshape="t" fitpath="t" trim="t" xscale="f" string="聊城江北水城旅游度假区管理委员会文件" style="font-family:方正小标宋简体;font-size:60pt;v-text-align:center;"/>
          </v:shape>
        </w:pict>
      </w:r>
    </w:p>
    <w:p>
      <w:pPr>
        <w:spacing w:line="220" w:lineRule="exact"/>
        <w:rPr>
          <w:rFonts w:hint="eastAsia"/>
          <w:b w:val="0"/>
          <w:bCs w:val="0"/>
          <w:sz w:val="32"/>
          <w:szCs w:val="32"/>
        </w:rPr>
      </w:pPr>
    </w:p>
    <w:p>
      <w:pPr>
        <w:spacing w:line="220" w:lineRule="exact"/>
        <w:rPr>
          <w:rFonts w:hint="eastAsia"/>
          <w:b w:val="0"/>
          <w:bCs w:val="0"/>
          <w:sz w:val="32"/>
          <w:szCs w:val="32"/>
        </w:rPr>
      </w:pPr>
    </w:p>
    <w:p>
      <w:pPr>
        <w:spacing w:line="220" w:lineRule="exact"/>
        <w:rPr>
          <w:rFonts w:hint="eastAsia"/>
          <w:b w:val="0"/>
          <w:bCs w:val="0"/>
          <w:sz w:val="32"/>
          <w:szCs w:val="32"/>
        </w:rPr>
      </w:pPr>
    </w:p>
    <w:p>
      <w:pPr>
        <w:tabs>
          <w:tab w:val="left" w:pos="8748"/>
        </w:tabs>
        <w:rPr>
          <w:rFonts w:hint="eastAsia"/>
          <w:b w:val="0"/>
          <w:bCs w:val="0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聊江管发〔20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12065</wp:posOffset>
                </wp:positionV>
                <wp:extent cx="5804535" cy="1143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4535" cy="114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6pt;margin-top:0.95pt;height:0.9pt;width:457.05pt;z-index:251659264;mso-width-relative:page;mso-height-relative:page;" filled="f" stroked="t" coordsize="21600,21600" o:gfxdata="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+oov/1gAAAAYBAAAPAAAAAAAAAAEAIAAAACIAAABkcnMv&#10;ZG93bnJldi54bWxQSwECFAAUAAAACACHTuJARjrJUAUCAADzAwAADgAAAAAAAAABACAAAAAlAQAA&#10;ZHJzL2Uyb0RvYy54bWxQSwUGAAAAAAYABgBZAQAAn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聊城江北水城旅游度假区管理委员会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加快服务业高质量发展的实施方案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各镇（街道），区直有关部门、分支机构：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为深入贯彻落实《聊城市人民政府关于加快服务业高质量发展的实施意见》（聊政字〔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23号）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，加快构建我区优质高效的服务业新体系，推动服务业高质量发展，提升服务业对经济发展的重要支撑和拉动作用，现结合度假区实际，制定本实施方案。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坚持以习近平新时代中国特色社会主义思想为指导，全面贯彻落实党的二十大精神，立足新发展阶段，贯彻新发展理念，融入和服务新发展格局，锚定“走在前、开新局”，深入践行市委“三提三敢”要求，以实施服务业“三百”工程为总抓手，立足全区服务业发展基础和资源禀赋，放大发展优势，加快补齐短板，推动生产性服务业向专业化和价值链高端延伸、生活性服务业向精细化和高品质转变，培育服务业新业态、新模式，不断满足产业转型升级和居民消费升级需要，助力高质量发展和高品质生活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到2025年，全区服务业增加值三年年均增长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%以上，达到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22.91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亿元左右；培育形成现代服务业重点企业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家左右；规上服务业企业和限上贸易企业数量增加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家以上。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二、着力构建优质高效服务业产业新体系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（一）夯实生产性服务业基础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1.现代物流。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全力配合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加快推进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辖区内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高速公路、大外环等交通基础设施项目建设，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"/>
        </w:rPr>
        <w:t>提升对外联通能力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完善联运枢纽网络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"/>
        </w:rPr>
        <w:t>完善区内快速路、主次干道及配套建设，推进旅游大道、凤城路、郭屯路、弘山路、清泽路、梧桐路等道路新建和绿化亮化工作。实施徒骇河大桥改造提升工程，提升两岸同行能力。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构建县乡村三级物流节点,提高农村快递物流运载处理投递能力。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〔牵头单位：区住建局、区发展与统计服务中心、区综合行政执法局〕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2.现代金融。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支持和引导辖区金融机构大力发展科技金融、普惠金融、绿色金融、文旅金融、康养金融，推进线上线下业务融合，提供优质高效金融服务。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深化金融辅导、金融伙伴机制，推动“十百千万”活动走深走实。把握证券发行注册制改革、北交所制度改革重大机遇，积极推动优质企业在区域股权市场“专精特新”专板挂牌融资。深化“金安工程”运用，强化到期债务履约监测，坚持早发现、早干预、早纠正，将风险化解于苗头阶段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〔牵头单位：区金融监测服务中心〕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3.商贸流通。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" w:eastAsia="zh-CN" w:bidi="ar-SA"/>
        </w:rPr>
        <w:t>积极引进中高端消费业态，优化配套功能和商业业态。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加快实施民生壹号广场、民生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7号商业项目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等商圈、便民生活圈建设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，培育建设高品位的文体娱乐、购物休闲、餐饮美食特色商业区。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鼓励支持大型商贸流通企业建立电商平台，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" w:eastAsia="zh-CN" w:bidi="ar-SA"/>
        </w:rPr>
        <w:t>推进电商孵化器和电商产业园等载体建设，形成平台运营、平台服务、人才培训、专业咨询、品牌推广、商务配套一体化的电商产业生态链。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〔牵头单位：区经济商务服务中心〕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（二）厚植生活性服务业优势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.文化旅游。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建设“宜居、宜业、宜乐、宜游”的活力新区，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"/>
        </w:rPr>
        <w:t>突出运河、水城、温泉、生态等资源特色，实施文化旅游融合突破工程，统筹文化产业发展和文化资源保护，进一步提升旅游品质，延长旅游产业链条，打响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“生态新城·休闲水城·养生绿城”旅游品牌，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实施A级景区“一景区一方案”品质提升行动，丰富体验场景、拓展综合功能。完善旅游基础设施和公共服务体系，推进旅游公共服务体系向自助化、智能化、多元化、个性化和散客化发展。推进文旅项目建设，争创“星级饭店”或“精品酒店”，逐步完善旅游要素支撑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〔牵头单位：区文化旅游局〕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2.教育培训。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挖掘独特的区位优势、文化优势和生态优势，大力引进优质教育资源，积极推进合作办学项目落地，强化教育资源配套，提高城市发展吸引力。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支持聊城苏通学校、聊城市博源中等专业学校、聊城圣乔中等职业学校等职业院校增设养老、托育、家政等生活性服务专业。到2025年，养老、托育、家政等生活性服务业专业形成联系紧密、理念先进、资源整合的区域职业教育产业群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〔牵头单位：区教育体育中心、区社保中心〕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.医养健康。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深入推进医养结合服务发展，推动中医药与健康产业深度融合。加强老年健康服务供给，到2025年，老年友善医疗机构建设覆盖率达到100%。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〔牵头单位：区卫计局、区发展与统计服务中心〕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4.养老托育。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健全政府为困难老年人购买居家养老服务、公办机构入住轮候、特殊困难老年人探访关爱等基本养老服务制度，到2025年，特殊困难老年人月探访率达到100%；养老机构护理型床位达到75%，为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91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户特殊困难老年人实施居家适老化改造。推动养老与相关行业融合发展，培育智慧养老、健康养老、旅居养老等多元业态。到2025年，千人口托位数达到5.0个，建立一所公立的普惠托育机构，多元化、多样化的婴幼儿照护服务机构覆盖镇（街道）、社区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〔牵头单位：区卫计局、区社发局、区发展与统计服务中心、区经济商务服务中心〕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.家政服务。积极参与诚信家政进社区惠民促消费活动，优化家政市场供给，促进家政消费。持续推动家政服务业提质扩容、提档升级，促进家政服务业品牌化、规范化、规模化发展。鼓励支持家政服务企业员工制转型，提升家政从业人员社会认同度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〔牵头单位：区经济商务服务中心、区发展与统计服务中心〕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（三）培育新兴服务业动能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.知识产权服务。建立布局合理、协同发展、服务优质、全链条贯通的知识产权服务业高质量发展体系。促进知识产权信息资源共享。鼓励金融机构扩大知识产权质押贷款规模，缓解中小微企业融资问题，力争知识产权质押融资金额有所突破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〔牵头单位：区市场监管局、区金融监测服务中心、区经发局〕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.检验检测认证服务。为企业“量身定制”服务清单。围绕重点产业检验检测业务需求，引导检企对接，打造重点产业质量技术服务平台。开展“双随机、一公开”监督抽查和专项检查，规范检验检测行为，打造开放、公平、有序的检验检测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场环境。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〔牵头单位：区市场监管局〕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.人力资源服务。培育壮大各类人力资源服务市场主体，强化企业创新主体地位，积极开展人力资源服务贸易。大力促进人力资源行业区域协调发展，优化区域人力资源高效配置。积极开展人力资源服务培训，提高人力资源行业服务水平。组织开展求职招聘、职业规划等服务，切实发挥人力资源行业促就业功能。到 2025年，全区城镇累计新增就业1000人以上，人力资源服务市场主体数达到 5家左右。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〔牵头单位：区社保中心〕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三、深入实施服务业高质量发展八大工程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（一）多业融合发展工程。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</w:rPr>
        <w:t>培优做强“旅游+康养医疗”产业，以北京积水潭医院项目为引领，以健康科技产业园为平台，完善医养健康产业链，推动高端医疗、健康管理、养生保健等多业态深度融合发展。培优做强“旅游+休闲度假”产业，培育壮大刘道之村、太平新村等一批乡村田园综合体。培优做强“旅游+文创体育”产业，依托望岳湖、徒骇河等水体资源，争取龙舟、皮划艇等水上运动训练、比赛基地落户我区；加快推进融媒体创业产业园、方鼎深蓝等文创服务产业项目，培育壮大文创体育产业经济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深化业务关联、链条延伸、技术渗透，培育农业服务主体，创建区域农业综合服务中心，加快推进以农业生产托管为主的农业社会化服务，推动小农户与现代农业有效衔接。支持服务业各行业相互融合，培育融媒体、特色文旅、智慧健康养老、数字创意等融合发展新业态，拓展服务增值空间。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〔牵头单位：区发展与统计服务中心、区文化旅游局、区卫计局、区教体中心、区农业农村局〕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（二）集聚集群发展工程。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依托文化旅游、医养健康产业，打造“南部新区、活力新城”，立足主导产业，推动服务业扩容提质，提升区域服务业特色优势和产业竞争力。着力打造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健康科技产业园、现代明珠广场、中科物联网产业园、融媒体创业产业园、应急安全科创谷、方鼎深蓝文创产业园、盛世天湖生态科技园、刘道之文旅产业园等8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个品牌效应明显、产业特色鲜明的服务业产业园，培育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规模优势突出、示范引领作用明显的市级现代服务业集聚区。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〔牵头单位：区发展与统计服务中心〕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（三）市场主体培育工程。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重点实施服务业“三百”工程，在全区推动建设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个业态先进、拉动效应强的服务业重大项目，重点培育支持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家创新能力强、发展潜力大、示范引领作用突出的服务业重点企业，建立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家重点服务业企业培育名录，“一对一”开展遍访服务，打造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具有行业引领力、核心竞争力的行业领军企业。建立规模以上服务业企业培育名录，依法推进服务业企业“个转企、小升规”。优化平台经济发展环境，完善支持平台经济发展的政策措施。积极争创市级服务业创新中心，争取上级资金奖励。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〔牵头单位：区发展与统计服务中心〕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（四）招商引资提质工程。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大力发展总部经济，争取行业领军企业在我区设立区域总部和功能性总部，培育一批优势本土总部企业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。聚焦文旅产业、平台经济发展、数字经济提升、品质消费扩容等重点领域，开展精准化、产业化招商。对招商引资重点项目，实行全周期推进管理。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2025年，累计引进服务业项目到位资金30亿元左右。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〔牵头单位：区经济商务服务中心、区发展与统计服务中心〕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（五）引领消费扩容工程。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进一步提升城市消费能级，大力发展休闲度假、康养医疗、文化创意、体育运动等多样化旅游产品。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加快推进充电换电设施、停车位等配套设施建设，扩大新能源汽车消费。大力发展直播电商，健全直播电商生态圈，持续扩大线上消费规模。配合落实城市更新相关政策，培育住房租房市场，引导房地产企业建设高品质住宅，推动房地产市场持续回升。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〔牵头单位：区文化旅游局、区发展与统计服务中心、区住建局〕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（六）品牌质量提升工程。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支持服务业企业实施品牌战略，提升品牌影响力和竞争力，培育一批具有聊城文化内涵的名企、名品、名家。推动服务业品牌化发展，引导企业开展自主品牌建设。支持行业协会、第三方机构参与服务业品牌培育和品牌打造，为企业提供品牌策划、推广等服务。加大对服务业企业创建品牌的扶持力度。支持服务业企业参与“好品山东”区域品牌创建和政府质量奖申报，加快推进服务标准化体系建设，鼓励服务业企业开展标准化试点和示范项目建设。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〔牵头单位：区发展与统计服务中心、区市场监管局、区文化旅游局〕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（七）改革创新发展工程。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除国家法律、法规有明确规定外，允许各类社会资本平等进入服务业领域。简化服务业领域行政审批流程，完善行业监管模式。适应服务业创新发展需要，不断应用新技术、新产品、新装备，提高服务的技术含量，促进传统服务业提质增效。支持服务业企业建立协同创新中心、研究院（研究所、研究中心），加大研发投入，提升服务水平。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〔牵头单位：区发展与统计服务中心、区行政审批服务局〕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（八）人才队伍建设工程。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健全有利于服务业人才的“选引留用培”体制机制和政策体系，大力开展服务业招才引智活动。实施服务业人才培训工程，提升聊城本地服务业人才的业务水平，到2025年，力争培育市级服务业专业人才2名左右。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鼓励支持科研人员按规定兼职创新、在职或离岗创办企业，推动更多创新人才带专利、带项目、带团队创业。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〔牵头单位：区发展与统计服务中心、区社保中心〕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（一）强化组织领导。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成立度假区服务业高质量发展工作专班，研究服务业发展重要规划和政策，协调解决跨区域、跨领域和跨部门重大问题。区有关行业主管部门按照“一业一策”原则，制定重点行业发展实施方案，项目化管理、工程化推进，确保重点工作任务取得成效。建立健全服务业发展组织领导和推进机制，切实采取有力措施，推动服务业加快发展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〔牵头单位：区发展与统计服务中心〕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（二）强化要素保障。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加强资金扶持力度，结合财力情况对服务业重点企业、项目、平台载体和服务业发展成效明显的镇（街道）进行支持。健全金融服务体系，优化使用股权投资、融资增信、贷款贴息等多种方式组合，吸引撬动社会资本进入服务业领域。强化用地保障，在符合规划前提下，经批准利用现有房屋和土地兴办生产性服务业的，实行继续按原用途和土地权利类型使用土地为期5年的过渡期政策。鼓励采用弹性年期出让、先租后让等方式支持服务业发展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〔牵头单位：区发展与统计服务中心、区财政局、市自然资源和规划局度假区分局、区金融监测服务中心〕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（三）强化项目支撑。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以实施服务业“三百”工程为总抓手，聚焦高端化生产性服务业、高品质生活性服务业发展和高能级服务业平台建设，积极谋划、培育、储备一批优质项目。及时调度、跟踪指导省级现代服务业重点项目，积极争取省服务业发展引导资金支持。结合实际建立服务业重点项目培育库和帮包机制，出台创新性支持政策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〔牵头单位：区发展与统计服务中心〕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（四）强化督导评估。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完善服务业重点指标监测预测机制，深入分析研判服务业运行及发展情况，针对重点领域趋势性变化和异常波动，及时制定解决措施。加强对本实施方案的跟踪指导和检查监督，适时掌握情况，对实施效果进行评估，及时发现和协调解决执行中的突出问题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〔牵头单位：区发展与统计服务中心〕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附件：度假区服务业高质量发展工作专班组成人员名单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0" w:firstLineChars="0"/>
        <w:jc w:val="righ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聊城江北水城旅游度假区管理委员会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0" w:firstLineChars="0"/>
        <w:jc w:val="right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2024年4月17日            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（此件公开发布）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  <w:sectPr>
          <w:headerReference r:id="rId3" w:type="default"/>
          <w:footerReference r:id="rId4" w:type="default"/>
          <w:type w:val="continuous"/>
          <w:pgSz w:w="11906" w:h="16838"/>
          <w:pgMar w:top="1701" w:right="1134" w:bottom="1417" w:left="1474" w:header="851" w:footer="992" w:gutter="0"/>
          <w:pgNumType w:fmt="numberInDash"/>
          <w:cols w:space="720" w:num="1"/>
          <w:docGrid w:type="linesAndChars" w:linePitch="546" w:charSpace="12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度假区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服务业高质量发展工作专班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组成人员名单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组　长：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区党工委委员、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管委会副主任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副组长：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袁海涛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区党工委办公</w:t>
      </w:r>
      <w:r>
        <w:rPr>
          <w:rFonts w:hint="eastAsia" w:ascii="仿宋" w:hAnsi="仿宋" w:eastAsia="仿宋" w:cs="仿宋"/>
          <w:b w:val="0"/>
          <w:bCs w:val="0"/>
          <w:color w:val="auto"/>
          <w:spacing w:val="-20"/>
          <w:sz w:val="32"/>
          <w:szCs w:val="32"/>
          <w:lang w:val="en-US" w:eastAsia="zh-CN"/>
        </w:rPr>
        <w:t>室、管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委会办公室主任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192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发展与统计服务中心主任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成　员：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满海萍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财政局二级主任科员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192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张维广   区住建局副局长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192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张宪龙   区经济发展局副局长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192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程  辉   区文化旅游局副局长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192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任玉刚   区社会发展局副局长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192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李保民   区市场监督管理局二级主任科员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192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杨德印　 区卫计局副局长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192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尹大伟   区经济商务服务中心副主任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1920" w:firstLineChars="6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杜秀云   区发展与统计服务中心副主任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192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郭  壮   区社会保险事业处副主任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192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姚树保   区南水北调工作办公室副主任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192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尹顺清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 xml:space="preserve">   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综合治理办公室司法科科长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192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李魁龙   区城管局科员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192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曹飞飞   区金融监测服务中心科员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1920" w:firstLineChars="6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刘海怡   区发展与统计服务中心科员</w:t>
      </w:r>
    </w:p>
    <w:p>
      <w:pPr>
        <w:pStyle w:val="9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firstLine="1920" w:firstLineChars="6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辛  伟   区教育体育中心科员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"/>
        </w:rPr>
        <w:t>工作专班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负责统筹制定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全区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服务业发展重要规划和政策并组织实施；强化服务业经济运行调度，分析研判服务业发展态势，及时协调解决跨区域、跨领域和跨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部门重大问题；协调部门加强配合，指导督促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各镇（街道）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和各有关部门落实加快服务业高质量发展相关任务。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"/>
        </w:rPr>
        <w:t>工作专班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" w:eastAsia="zh-CN"/>
        </w:rPr>
        <w:t>下设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办公室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，办公室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设在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区发展与统计服务中心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李新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同志兼任办公室主任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，杜秀云同志兼任办公室副主任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。办公室承担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"/>
        </w:rPr>
        <w:t>工作专班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日常工作，负责督促落实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"/>
        </w:rPr>
        <w:t>工作专班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会议议定事项，办理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区管委会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/>
          <w:b w:val="0"/>
          <w:bCs w:val="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/>
          <w:b w:val="0"/>
          <w:bCs w:val="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/>
          <w:b w:val="0"/>
          <w:bCs w:val="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/>
          <w:b w:val="0"/>
          <w:bCs w:val="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/>
          <w:b w:val="0"/>
          <w:bCs w:val="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spacing w:line="600" w:lineRule="exact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pacing w:val="-6"/>
          <w:sz w:val="30"/>
          <w:szCs w:val="30"/>
          <w:lang w:val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66675</wp:posOffset>
                </wp:positionV>
                <wp:extent cx="5626735" cy="12700"/>
                <wp:effectExtent l="0" t="4445" r="12065" b="114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6735" cy="127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35pt;margin-top:5.25pt;height:1pt;width:443.05pt;z-index:251661312;mso-width-relative:page;mso-height-relative:page;" filled="f" stroked="t" coordsize="21600,21600" o:gfxdata="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m+YHNYAAAAIAQAADwAA&#10;AAAAAAABACAAAAAiAAAAZHJzL2Rvd25yZXYueG1sUEsBAhQAFAAAAAgAh07iQK3mTTIYAgAAHwQA&#10;AA4AAAAAAAAAAQAgAAAAJQEAAGRycy9lMm9Eb2MueG1sUEsFBgAAAAAGAAYAWQEAAK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spacing w:val="-6"/>
          <w:sz w:val="30"/>
          <w:szCs w:val="30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415925</wp:posOffset>
                </wp:positionV>
                <wp:extent cx="5626735" cy="12700"/>
                <wp:effectExtent l="0" t="4445" r="12065" b="114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6735" cy="127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6pt;margin-top:32.75pt;height:1pt;width:443.05pt;z-index:251660288;mso-width-relative:page;mso-height-relative:page;" filled="f" stroked="t" coordsize="21600,21600" o:gfxdata="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3cL0tgAAAAIAQAA&#10;DwAAAAAAAAABACAAAAAiAAAAZHJzL2Rvd25yZXYueG1sUEsBAhQAFAAAAAgAh07iQGcSp4kZAgAA&#10;HwQAAA4AAAAAAAAAAQAgAAAAJwEAAGRycy9lMm9Eb2MueG1sUEsFBgAAAAAGAAYAWQEAALIFAAAA&#10;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spacing w:val="-6"/>
          <w:sz w:val="30"/>
          <w:szCs w:val="30"/>
        </w:rPr>
        <w:t>聊城江北水城旅游度假区管</w:t>
      </w:r>
      <w:r>
        <w:rPr>
          <w:rFonts w:hint="eastAsia" w:ascii="仿宋" w:hAnsi="仿宋" w:eastAsia="仿宋" w:cs="仿宋"/>
          <w:b w:val="0"/>
          <w:bCs w:val="0"/>
          <w:spacing w:val="-6"/>
          <w:sz w:val="30"/>
          <w:szCs w:val="30"/>
          <w:lang w:eastAsia="zh-CN"/>
        </w:rPr>
        <w:t>理</w:t>
      </w:r>
      <w:r>
        <w:rPr>
          <w:rFonts w:hint="eastAsia" w:ascii="仿宋" w:hAnsi="仿宋" w:eastAsia="仿宋" w:cs="仿宋"/>
          <w:b w:val="0"/>
          <w:bCs w:val="0"/>
          <w:spacing w:val="-6"/>
          <w:sz w:val="30"/>
          <w:szCs w:val="30"/>
        </w:rPr>
        <w:t>委</w:t>
      </w:r>
      <w:r>
        <w:rPr>
          <w:rFonts w:hint="eastAsia" w:ascii="仿宋" w:hAnsi="仿宋" w:eastAsia="仿宋" w:cs="仿宋"/>
          <w:b w:val="0"/>
          <w:bCs w:val="0"/>
          <w:spacing w:val="-6"/>
          <w:sz w:val="30"/>
          <w:szCs w:val="30"/>
          <w:lang w:eastAsia="zh-CN"/>
        </w:rPr>
        <w:t>员</w:t>
      </w:r>
      <w:r>
        <w:rPr>
          <w:rFonts w:hint="eastAsia" w:ascii="仿宋" w:hAnsi="仿宋" w:eastAsia="仿宋" w:cs="仿宋"/>
          <w:b w:val="0"/>
          <w:bCs w:val="0"/>
          <w:spacing w:val="-6"/>
          <w:sz w:val="30"/>
          <w:szCs w:val="30"/>
        </w:rPr>
        <w:t xml:space="preserve">会办公室 </w:t>
      </w:r>
      <w:r>
        <w:rPr>
          <w:rFonts w:hint="eastAsia" w:ascii="仿宋" w:hAnsi="仿宋" w:eastAsia="仿宋" w:cs="仿宋"/>
          <w:b w:val="0"/>
          <w:bCs w:val="0"/>
          <w:spacing w:val="-6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-6"/>
          <w:sz w:val="30"/>
          <w:szCs w:val="30"/>
        </w:rPr>
        <w:t>20</w:t>
      </w:r>
      <w:r>
        <w:rPr>
          <w:rFonts w:hint="eastAsia" w:ascii="仿宋" w:hAnsi="仿宋" w:eastAsia="仿宋" w:cs="仿宋"/>
          <w:b w:val="0"/>
          <w:bCs w:val="0"/>
          <w:spacing w:val="-6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bCs w:val="0"/>
          <w:spacing w:val="-6"/>
          <w:sz w:val="30"/>
          <w:szCs w:val="30"/>
        </w:rPr>
        <w:t>年</w:t>
      </w:r>
      <w:r>
        <w:rPr>
          <w:rFonts w:hint="eastAsia" w:ascii="仿宋" w:hAnsi="仿宋" w:eastAsia="仿宋" w:cs="仿宋"/>
          <w:b w:val="0"/>
          <w:bCs w:val="0"/>
          <w:spacing w:val="-6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pacing w:val="-6"/>
          <w:sz w:val="30"/>
          <w:szCs w:val="30"/>
        </w:rPr>
        <w:t>月</w:t>
      </w:r>
      <w:r>
        <w:rPr>
          <w:rFonts w:hint="eastAsia" w:ascii="仿宋" w:hAnsi="仿宋" w:eastAsia="仿宋" w:cs="仿宋"/>
          <w:b w:val="0"/>
          <w:bCs w:val="0"/>
          <w:spacing w:val="-6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 w:cs="仿宋"/>
          <w:b w:val="0"/>
          <w:bCs w:val="0"/>
          <w:spacing w:val="-6"/>
          <w:sz w:val="30"/>
          <w:szCs w:val="30"/>
        </w:rPr>
        <w:t>日印发</w:t>
      </w:r>
    </w:p>
    <w:sectPr>
      <w:headerReference r:id="rId5" w:type="default"/>
      <w:footerReference r:id="rId6" w:type="default"/>
      <w:type w:val="continuous"/>
      <w:pgSz w:w="11906" w:h="16838"/>
      <w:pgMar w:top="1701" w:right="1134" w:bottom="1417" w:left="1474" w:header="851" w:footer="992" w:gutter="0"/>
      <w:pgNumType w:fmt="numberInDash"/>
      <w:cols w:space="720" w:num="1"/>
      <w:docGrid w:type="linesAndChars" w:linePitch="546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0977"/>
    <w:rsid w:val="006E1860"/>
    <w:rsid w:val="00A72B6C"/>
    <w:rsid w:val="00AA1D01"/>
    <w:rsid w:val="00FE1448"/>
    <w:rsid w:val="01117D6F"/>
    <w:rsid w:val="011C78D3"/>
    <w:rsid w:val="01214C64"/>
    <w:rsid w:val="01286091"/>
    <w:rsid w:val="01306FF7"/>
    <w:rsid w:val="02924515"/>
    <w:rsid w:val="02E21368"/>
    <w:rsid w:val="02E53D60"/>
    <w:rsid w:val="036E5F3B"/>
    <w:rsid w:val="03E136E4"/>
    <w:rsid w:val="04186608"/>
    <w:rsid w:val="044B6668"/>
    <w:rsid w:val="04721EC6"/>
    <w:rsid w:val="048A3189"/>
    <w:rsid w:val="04A472BE"/>
    <w:rsid w:val="04D57A18"/>
    <w:rsid w:val="0544125B"/>
    <w:rsid w:val="05C570D3"/>
    <w:rsid w:val="05D35FC1"/>
    <w:rsid w:val="06634153"/>
    <w:rsid w:val="06F849E2"/>
    <w:rsid w:val="07925A04"/>
    <w:rsid w:val="07B2737F"/>
    <w:rsid w:val="08004E67"/>
    <w:rsid w:val="088434F4"/>
    <w:rsid w:val="08847D7A"/>
    <w:rsid w:val="08D909EF"/>
    <w:rsid w:val="09113D71"/>
    <w:rsid w:val="09170078"/>
    <w:rsid w:val="0944267B"/>
    <w:rsid w:val="09860D9B"/>
    <w:rsid w:val="099C4C16"/>
    <w:rsid w:val="09EA78BE"/>
    <w:rsid w:val="0A0B0840"/>
    <w:rsid w:val="0A14435F"/>
    <w:rsid w:val="0A72790B"/>
    <w:rsid w:val="0AAE32D7"/>
    <w:rsid w:val="0AB67E34"/>
    <w:rsid w:val="0ADC3917"/>
    <w:rsid w:val="0B6E1962"/>
    <w:rsid w:val="0BB537C8"/>
    <w:rsid w:val="0BB66C25"/>
    <w:rsid w:val="0CAC4A83"/>
    <w:rsid w:val="0CCB79F2"/>
    <w:rsid w:val="0D036CDE"/>
    <w:rsid w:val="0DEA21F5"/>
    <w:rsid w:val="0DF8503E"/>
    <w:rsid w:val="0E7C3BA5"/>
    <w:rsid w:val="0E93766C"/>
    <w:rsid w:val="0EAB0C91"/>
    <w:rsid w:val="0EB6281B"/>
    <w:rsid w:val="0ED53712"/>
    <w:rsid w:val="0EF15E8B"/>
    <w:rsid w:val="0F614FFC"/>
    <w:rsid w:val="1011325B"/>
    <w:rsid w:val="1030228E"/>
    <w:rsid w:val="104D4113"/>
    <w:rsid w:val="105D5259"/>
    <w:rsid w:val="10857179"/>
    <w:rsid w:val="10E86AB2"/>
    <w:rsid w:val="1170583E"/>
    <w:rsid w:val="11D05164"/>
    <w:rsid w:val="129674DE"/>
    <w:rsid w:val="12990BBE"/>
    <w:rsid w:val="12DE2CC5"/>
    <w:rsid w:val="12E1560B"/>
    <w:rsid w:val="131D172A"/>
    <w:rsid w:val="13487831"/>
    <w:rsid w:val="13813515"/>
    <w:rsid w:val="1394472E"/>
    <w:rsid w:val="139637BC"/>
    <w:rsid w:val="13F90A24"/>
    <w:rsid w:val="13FE30FC"/>
    <w:rsid w:val="14374AA5"/>
    <w:rsid w:val="147E2935"/>
    <w:rsid w:val="1484152E"/>
    <w:rsid w:val="14C81E8C"/>
    <w:rsid w:val="154A6192"/>
    <w:rsid w:val="15A074FD"/>
    <w:rsid w:val="15AA6F86"/>
    <w:rsid w:val="1632067E"/>
    <w:rsid w:val="165F0F3C"/>
    <w:rsid w:val="185373F4"/>
    <w:rsid w:val="18AD7CD3"/>
    <w:rsid w:val="191D68B9"/>
    <w:rsid w:val="19A829E5"/>
    <w:rsid w:val="19F30EEB"/>
    <w:rsid w:val="1A693F42"/>
    <w:rsid w:val="1A6E13EF"/>
    <w:rsid w:val="1AA960E8"/>
    <w:rsid w:val="1AB73F39"/>
    <w:rsid w:val="1B0D6A93"/>
    <w:rsid w:val="1B570E85"/>
    <w:rsid w:val="1B657D9F"/>
    <w:rsid w:val="1BDB0DF7"/>
    <w:rsid w:val="1BEE2820"/>
    <w:rsid w:val="1BEF08FF"/>
    <w:rsid w:val="1C166599"/>
    <w:rsid w:val="1C827ED0"/>
    <w:rsid w:val="1C880029"/>
    <w:rsid w:val="1CAC262E"/>
    <w:rsid w:val="1CD25D01"/>
    <w:rsid w:val="1CF80111"/>
    <w:rsid w:val="1CFD4D66"/>
    <w:rsid w:val="1D503588"/>
    <w:rsid w:val="1DAE442A"/>
    <w:rsid w:val="1DBF5A0D"/>
    <w:rsid w:val="1E2B55A0"/>
    <w:rsid w:val="1EAB71F3"/>
    <w:rsid w:val="1ED07567"/>
    <w:rsid w:val="1F474713"/>
    <w:rsid w:val="1F5818D1"/>
    <w:rsid w:val="20281F48"/>
    <w:rsid w:val="208A7216"/>
    <w:rsid w:val="211C20D4"/>
    <w:rsid w:val="21433403"/>
    <w:rsid w:val="22442594"/>
    <w:rsid w:val="22980B41"/>
    <w:rsid w:val="230C2EA6"/>
    <w:rsid w:val="233204F5"/>
    <w:rsid w:val="236852D4"/>
    <w:rsid w:val="238238CE"/>
    <w:rsid w:val="23D57D70"/>
    <w:rsid w:val="2411643B"/>
    <w:rsid w:val="241A2650"/>
    <w:rsid w:val="24315B3A"/>
    <w:rsid w:val="24376272"/>
    <w:rsid w:val="247D7B2D"/>
    <w:rsid w:val="24D87F42"/>
    <w:rsid w:val="24EA79E1"/>
    <w:rsid w:val="251A386D"/>
    <w:rsid w:val="251A3D53"/>
    <w:rsid w:val="25474CCB"/>
    <w:rsid w:val="26F90FC1"/>
    <w:rsid w:val="26FA7520"/>
    <w:rsid w:val="2700244B"/>
    <w:rsid w:val="27133559"/>
    <w:rsid w:val="27946588"/>
    <w:rsid w:val="28456235"/>
    <w:rsid w:val="284B6D28"/>
    <w:rsid w:val="288A0D99"/>
    <w:rsid w:val="28E30356"/>
    <w:rsid w:val="29452566"/>
    <w:rsid w:val="29BD08C1"/>
    <w:rsid w:val="2A3A55B2"/>
    <w:rsid w:val="2AD5514B"/>
    <w:rsid w:val="2B8A25BB"/>
    <w:rsid w:val="2B8D18DF"/>
    <w:rsid w:val="2C2533E4"/>
    <w:rsid w:val="2C92656E"/>
    <w:rsid w:val="2CC40346"/>
    <w:rsid w:val="2CC83B09"/>
    <w:rsid w:val="2CF01893"/>
    <w:rsid w:val="2E8A41C6"/>
    <w:rsid w:val="2EAF4D28"/>
    <w:rsid w:val="2EE276CA"/>
    <w:rsid w:val="2EFE3174"/>
    <w:rsid w:val="2F5352EA"/>
    <w:rsid w:val="2FA03646"/>
    <w:rsid w:val="30331830"/>
    <w:rsid w:val="306B3E23"/>
    <w:rsid w:val="318131F6"/>
    <w:rsid w:val="31D552DB"/>
    <w:rsid w:val="31F61299"/>
    <w:rsid w:val="321F1196"/>
    <w:rsid w:val="32523B47"/>
    <w:rsid w:val="32FD3AB0"/>
    <w:rsid w:val="33043531"/>
    <w:rsid w:val="331C5206"/>
    <w:rsid w:val="33A60544"/>
    <w:rsid w:val="33F13D77"/>
    <w:rsid w:val="33F977AD"/>
    <w:rsid w:val="34414A34"/>
    <w:rsid w:val="346309EA"/>
    <w:rsid w:val="3473573A"/>
    <w:rsid w:val="34985943"/>
    <w:rsid w:val="34C07B3B"/>
    <w:rsid w:val="35155921"/>
    <w:rsid w:val="35917559"/>
    <w:rsid w:val="36137470"/>
    <w:rsid w:val="36317B7F"/>
    <w:rsid w:val="36735E1F"/>
    <w:rsid w:val="36ED699D"/>
    <w:rsid w:val="3718319D"/>
    <w:rsid w:val="374C17B0"/>
    <w:rsid w:val="375235E3"/>
    <w:rsid w:val="375D5C38"/>
    <w:rsid w:val="37FD7880"/>
    <w:rsid w:val="380D50F1"/>
    <w:rsid w:val="381A5A2E"/>
    <w:rsid w:val="381D472F"/>
    <w:rsid w:val="381F77B3"/>
    <w:rsid w:val="38403A29"/>
    <w:rsid w:val="38CF420F"/>
    <w:rsid w:val="38EE2025"/>
    <w:rsid w:val="390162C2"/>
    <w:rsid w:val="3909198A"/>
    <w:rsid w:val="391B37FD"/>
    <w:rsid w:val="394262E6"/>
    <w:rsid w:val="39870924"/>
    <w:rsid w:val="39963CA3"/>
    <w:rsid w:val="39A1156F"/>
    <w:rsid w:val="39AD4E7B"/>
    <w:rsid w:val="39DB41ED"/>
    <w:rsid w:val="3A0B6372"/>
    <w:rsid w:val="3A1F3F56"/>
    <w:rsid w:val="3A683BCC"/>
    <w:rsid w:val="3AD22AF1"/>
    <w:rsid w:val="3B0914B6"/>
    <w:rsid w:val="3B4715A0"/>
    <w:rsid w:val="3B634E7E"/>
    <w:rsid w:val="3C5A7309"/>
    <w:rsid w:val="3C8017F9"/>
    <w:rsid w:val="3C907E1D"/>
    <w:rsid w:val="3CAB2C33"/>
    <w:rsid w:val="3CF16ABC"/>
    <w:rsid w:val="3D772FDB"/>
    <w:rsid w:val="3DB920BF"/>
    <w:rsid w:val="3E694A90"/>
    <w:rsid w:val="3EB01984"/>
    <w:rsid w:val="3ED637F5"/>
    <w:rsid w:val="3EE323EE"/>
    <w:rsid w:val="3EF865B8"/>
    <w:rsid w:val="3F685B55"/>
    <w:rsid w:val="3F750B3C"/>
    <w:rsid w:val="3F846B8B"/>
    <w:rsid w:val="3FB54E29"/>
    <w:rsid w:val="3FC667B5"/>
    <w:rsid w:val="3FC87B70"/>
    <w:rsid w:val="402861C3"/>
    <w:rsid w:val="402F7891"/>
    <w:rsid w:val="412279D2"/>
    <w:rsid w:val="419E59E7"/>
    <w:rsid w:val="41A21769"/>
    <w:rsid w:val="41EF4DF4"/>
    <w:rsid w:val="41F63560"/>
    <w:rsid w:val="41F77604"/>
    <w:rsid w:val="423C5EED"/>
    <w:rsid w:val="432725F0"/>
    <w:rsid w:val="433C58A7"/>
    <w:rsid w:val="44940330"/>
    <w:rsid w:val="44A77F96"/>
    <w:rsid w:val="44ED3395"/>
    <w:rsid w:val="454175E7"/>
    <w:rsid w:val="45CD73C2"/>
    <w:rsid w:val="45EF0488"/>
    <w:rsid w:val="46143405"/>
    <w:rsid w:val="462C4C7C"/>
    <w:rsid w:val="46627515"/>
    <w:rsid w:val="467F3292"/>
    <w:rsid w:val="46C62F29"/>
    <w:rsid w:val="46FD6E57"/>
    <w:rsid w:val="47270245"/>
    <w:rsid w:val="472F391B"/>
    <w:rsid w:val="473F0722"/>
    <w:rsid w:val="477A4D2B"/>
    <w:rsid w:val="47A72D05"/>
    <w:rsid w:val="47F16440"/>
    <w:rsid w:val="48575949"/>
    <w:rsid w:val="486341EA"/>
    <w:rsid w:val="49361C47"/>
    <w:rsid w:val="493719CC"/>
    <w:rsid w:val="494E3334"/>
    <w:rsid w:val="49506F82"/>
    <w:rsid w:val="49637829"/>
    <w:rsid w:val="49AA2B27"/>
    <w:rsid w:val="49CC098B"/>
    <w:rsid w:val="4A5236C0"/>
    <w:rsid w:val="4AB03046"/>
    <w:rsid w:val="4B173014"/>
    <w:rsid w:val="4B3A5C67"/>
    <w:rsid w:val="4B7C1DEE"/>
    <w:rsid w:val="4B9573EB"/>
    <w:rsid w:val="4C75645B"/>
    <w:rsid w:val="4D1029BE"/>
    <w:rsid w:val="4D2B0921"/>
    <w:rsid w:val="4DB46DAD"/>
    <w:rsid w:val="4DBF340A"/>
    <w:rsid w:val="4DD1376B"/>
    <w:rsid w:val="4DE46626"/>
    <w:rsid w:val="4EEF54FF"/>
    <w:rsid w:val="4EF73005"/>
    <w:rsid w:val="4F4C1BBC"/>
    <w:rsid w:val="4FB31F54"/>
    <w:rsid w:val="50CA29D6"/>
    <w:rsid w:val="50E71C84"/>
    <w:rsid w:val="51580582"/>
    <w:rsid w:val="51F377CA"/>
    <w:rsid w:val="51F54E75"/>
    <w:rsid w:val="51FF36CF"/>
    <w:rsid w:val="52154005"/>
    <w:rsid w:val="521F2BCE"/>
    <w:rsid w:val="522E6721"/>
    <w:rsid w:val="52D06852"/>
    <w:rsid w:val="53164A97"/>
    <w:rsid w:val="531D6477"/>
    <w:rsid w:val="53A90650"/>
    <w:rsid w:val="54204BCE"/>
    <w:rsid w:val="542C5F22"/>
    <w:rsid w:val="54416D14"/>
    <w:rsid w:val="54CA12A3"/>
    <w:rsid w:val="54F061B5"/>
    <w:rsid w:val="55030DA9"/>
    <w:rsid w:val="552A5FE2"/>
    <w:rsid w:val="552A7A91"/>
    <w:rsid w:val="55393F0C"/>
    <w:rsid w:val="556341C2"/>
    <w:rsid w:val="5585602D"/>
    <w:rsid w:val="55ED39A2"/>
    <w:rsid w:val="55F35987"/>
    <w:rsid w:val="55F62938"/>
    <w:rsid w:val="564C0C56"/>
    <w:rsid w:val="564C1277"/>
    <w:rsid w:val="56753E3F"/>
    <w:rsid w:val="5710019D"/>
    <w:rsid w:val="574D1AF6"/>
    <w:rsid w:val="582D4D60"/>
    <w:rsid w:val="587C2778"/>
    <w:rsid w:val="589674A1"/>
    <w:rsid w:val="58B85B29"/>
    <w:rsid w:val="58C67DAB"/>
    <w:rsid w:val="59213252"/>
    <w:rsid w:val="59926910"/>
    <w:rsid w:val="59CA5E72"/>
    <w:rsid w:val="59FE0A8B"/>
    <w:rsid w:val="5A33451E"/>
    <w:rsid w:val="5A6F4948"/>
    <w:rsid w:val="5A845059"/>
    <w:rsid w:val="5AE70D55"/>
    <w:rsid w:val="5B2F1D59"/>
    <w:rsid w:val="5B501B64"/>
    <w:rsid w:val="5BE64919"/>
    <w:rsid w:val="5BEC2DBC"/>
    <w:rsid w:val="5C0B255B"/>
    <w:rsid w:val="5C323DE8"/>
    <w:rsid w:val="5C5B4471"/>
    <w:rsid w:val="5C7B144A"/>
    <w:rsid w:val="5CBD1901"/>
    <w:rsid w:val="5D3D1311"/>
    <w:rsid w:val="5D57433A"/>
    <w:rsid w:val="5D6A3B33"/>
    <w:rsid w:val="5D987B37"/>
    <w:rsid w:val="5DC46653"/>
    <w:rsid w:val="5DCF3868"/>
    <w:rsid w:val="5E4563FA"/>
    <w:rsid w:val="5E7265E0"/>
    <w:rsid w:val="5E7C6C3E"/>
    <w:rsid w:val="5EE45E18"/>
    <w:rsid w:val="5FCA41BC"/>
    <w:rsid w:val="5FF258A1"/>
    <w:rsid w:val="60E16C2F"/>
    <w:rsid w:val="61093316"/>
    <w:rsid w:val="612E4DB4"/>
    <w:rsid w:val="61386753"/>
    <w:rsid w:val="617C3B89"/>
    <w:rsid w:val="619271E4"/>
    <w:rsid w:val="61A449EB"/>
    <w:rsid w:val="61B52794"/>
    <w:rsid w:val="61D20111"/>
    <w:rsid w:val="61F73C80"/>
    <w:rsid w:val="62404985"/>
    <w:rsid w:val="624B0BEA"/>
    <w:rsid w:val="62917075"/>
    <w:rsid w:val="62996936"/>
    <w:rsid w:val="62A531FE"/>
    <w:rsid w:val="63946A60"/>
    <w:rsid w:val="65096D39"/>
    <w:rsid w:val="6509761A"/>
    <w:rsid w:val="6588381D"/>
    <w:rsid w:val="65E07B1B"/>
    <w:rsid w:val="65F04606"/>
    <w:rsid w:val="6622667F"/>
    <w:rsid w:val="66B3734B"/>
    <w:rsid w:val="66C26196"/>
    <w:rsid w:val="66D366D4"/>
    <w:rsid w:val="66F608BB"/>
    <w:rsid w:val="67020941"/>
    <w:rsid w:val="67131F4E"/>
    <w:rsid w:val="672A0AFE"/>
    <w:rsid w:val="67620248"/>
    <w:rsid w:val="67C86AC8"/>
    <w:rsid w:val="690B459B"/>
    <w:rsid w:val="698E4322"/>
    <w:rsid w:val="69CB2602"/>
    <w:rsid w:val="6AF15CE2"/>
    <w:rsid w:val="6C1B5C8D"/>
    <w:rsid w:val="6C99192C"/>
    <w:rsid w:val="6CBD2B42"/>
    <w:rsid w:val="6D36563C"/>
    <w:rsid w:val="6DAD3181"/>
    <w:rsid w:val="6DD563C2"/>
    <w:rsid w:val="6DF23636"/>
    <w:rsid w:val="6E113880"/>
    <w:rsid w:val="6E21291F"/>
    <w:rsid w:val="6E3904C3"/>
    <w:rsid w:val="6E3C4948"/>
    <w:rsid w:val="6E526386"/>
    <w:rsid w:val="6E5350A8"/>
    <w:rsid w:val="6EBF3645"/>
    <w:rsid w:val="6EC74AA5"/>
    <w:rsid w:val="6ED61F4B"/>
    <w:rsid w:val="6EDB7B5A"/>
    <w:rsid w:val="6F1454F0"/>
    <w:rsid w:val="6F3F0E0B"/>
    <w:rsid w:val="6F8654C7"/>
    <w:rsid w:val="6F9F1011"/>
    <w:rsid w:val="6FB2120E"/>
    <w:rsid w:val="6FCE4315"/>
    <w:rsid w:val="6FDC12E9"/>
    <w:rsid w:val="6FED607C"/>
    <w:rsid w:val="7048721C"/>
    <w:rsid w:val="7068780A"/>
    <w:rsid w:val="70AF3BD3"/>
    <w:rsid w:val="7121391A"/>
    <w:rsid w:val="71617A9C"/>
    <w:rsid w:val="71666188"/>
    <w:rsid w:val="71D50C5D"/>
    <w:rsid w:val="72092E4A"/>
    <w:rsid w:val="727240A0"/>
    <w:rsid w:val="72C84644"/>
    <w:rsid w:val="73C20AD7"/>
    <w:rsid w:val="74116BBB"/>
    <w:rsid w:val="743D5C00"/>
    <w:rsid w:val="745C7BBB"/>
    <w:rsid w:val="747043AB"/>
    <w:rsid w:val="74FD2437"/>
    <w:rsid w:val="757A4038"/>
    <w:rsid w:val="75816EEA"/>
    <w:rsid w:val="75A12A43"/>
    <w:rsid w:val="768A73B4"/>
    <w:rsid w:val="76FD798B"/>
    <w:rsid w:val="77024C2A"/>
    <w:rsid w:val="770868CB"/>
    <w:rsid w:val="774B2662"/>
    <w:rsid w:val="77590BE2"/>
    <w:rsid w:val="77C21BAD"/>
    <w:rsid w:val="77FE758F"/>
    <w:rsid w:val="78292DBC"/>
    <w:rsid w:val="78297A81"/>
    <w:rsid w:val="7880612E"/>
    <w:rsid w:val="78916A12"/>
    <w:rsid w:val="78A13CC4"/>
    <w:rsid w:val="78C01B06"/>
    <w:rsid w:val="78E01822"/>
    <w:rsid w:val="79312C8A"/>
    <w:rsid w:val="7A2927CC"/>
    <w:rsid w:val="7A425907"/>
    <w:rsid w:val="7A646DB7"/>
    <w:rsid w:val="7B8E2996"/>
    <w:rsid w:val="7C154A96"/>
    <w:rsid w:val="7CB02A39"/>
    <w:rsid w:val="7CE104A6"/>
    <w:rsid w:val="7DA90179"/>
    <w:rsid w:val="7DAD0610"/>
    <w:rsid w:val="7E984594"/>
    <w:rsid w:val="7F4107B7"/>
    <w:rsid w:val="7F5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2"/>
    </w:pPr>
    <w:rPr>
      <w:rFonts w:ascii="楷体_GB2312" w:hAnsi="楷体_GB2312" w:eastAsia="楷体_GB2312" w:cs="宋体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29"/>
      <w:szCs w:val="29"/>
      <w:lang w:val="zh-CN"/>
    </w:rPr>
  </w:style>
  <w:style w:type="paragraph" w:styleId="3">
    <w:name w:val="Date"/>
    <w:basedOn w:val="1"/>
    <w:next w:val="1"/>
    <w:qFormat/>
    <w:uiPriority w:val="0"/>
    <w:rPr>
      <w:kern w:val="0"/>
      <w:sz w:val="24"/>
    </w:rPr>
  </w:style>
  <w:style w:type="paragraph" w:styleId="5">
    <w:name w:val="Normal Indent"/>
    <w:basedOn w:val="1"/>
    <w:next w:val="2"/>
    <w:qFormat/>
    <w:uiPriority w:val="99"/>
  </w:style>
  <w:style w:type="paragraph" w:styleId="6">
    <w:name w:val="Body Text Indent"/>
    <w:basedOn w:val="1"/>
    <w:next w:val="1"/>
    <w:semiHidden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6"/>
    <w:next w:val="1"/>
    <w:qFormat/>
    <w:uiPriority w:val="0"/>
    <w:pPr>
      <w:widowControl w:val="0"/>
      <w:spacing w:after="0"/>
      <w:ind w:left="420" w:leftChars="200" w:firstLine="420" w:firstLineChars="200"/>
      <w:jc w:val="both"/>
    </w:pPr>
    <w:rPr>
      <w:rFonts w:ascii="Calibri" w:hAnsi="Calibri" w:eastAsia="宋体" w:cs="宋体"/>
      <w:snapToGrid/>
      <w:kern w:val="2"/>
      <w:sz w:val="28"/>
      <w:szCs w:val="28"/>
      <w:lang w:val="en-US" w:eastAsia="zh-CN" w:bidi="ar-SA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Default"/>
    <w:basedOn w:val="15"/>
    <w:qFormat/>
    <w:uiPriority w:val="99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sz w:val="24"/>
      <w:szCs w:val="24"/>
      <w:lang w:val="en-US" w:eastAsia="zh-CN" w:bidi="ar-SA"/>
    </w:rPr>
  </w:style>
  <w:style w:type="paragraph" w:customStyle="1" w:styleId="15">
    <w:name w:val="正文 New"/>
    <w:next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5661</Words>
  <Characters>5736</Characters>
  <Lines>0</Lines>
  <Paragraphs>0</Paragraphs>
  <TotalTime>4</TotalTime>
  <ScaleCrop>false</ScaleCrop>
  <LinksUpToDate>false</LinksUpToDate>
  <CharactersWithSpaces>5836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2021-09-09T02:30:00Z</dcterms:created>
  <dc:creator>Administrator</dc:creator>
  <cp:lastModifiedBy>Administrator</cp:lastModifiedBy>
  <cp:lastPrinted>2023-04-14T08:45:00Z</cp:lastPrinted>
  <dcterms:modified xsi:type="dcterms:W3CDTF">2024-04-17T07:39:18Z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